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E1" w:rsidRDefault="00C144A1" w:rsidP="001861E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790825" cy="1219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1E1" w:rsidRDefault="001861E1"/>
    <w:p w:rsidR="001861E1" w:rsidRDefault="001861E1"/>
    <w:p w:rsidR="00B0683F" w:rsidRPr="001861E1" w:rsidRDefault="008E5F78" w:rsidP="001861E1">
      <w:pPr>
        <w:pStyle w:val="Heading1"/>
        <w:rPr>
          <w:rFonts w:ascii="Arial" w:hAnsi="Arial" w:cs="Arial"/>
          <w:b/>
          <w:color w:val="auto"/>
        </w:rPr>
      </w:pPr>
      <w:r w:rsidRPr="001861E1">
        <w:rPr>
          <w:rFonts w:ascii="Arial" w:hAnsi="Arial" w:cs="Arial"/>
          <w:b/>
          <w:color w:val="auto"/>
        </w:rPr>
        <w:t>SISTERS OF FRIDA IN</w:t>
      </w:r>
      <w:r w:rsidR="001F61D9" w:rsidRPr="001861E1">
        <w:rPr>
          <w:rFonts w:ascii="Arial" w:hAnsi="Arial" w:cs="Arial"/>
          <w:b/>
          <w:color w:val="auto"/>
        </w:rPr>
        <w:t xml:space="preserve"> THREE YEARS’ TIME EXERCISE   for 25</w:t>
      </w:r>
      <w:r w:rsidR="001F61D9" w:rsidRPr="001861E1">
        <w:rPr>
          <w:rFonts w:ascii="Arial" w:hAnsi="Arial" w:cs="Arial"/>
          <w:b/>
          <w:color w:val="auto"/>
          <w:vertAlign w:val="superscript"/>
        </w:rPr>
        <w:t>th</w:t>
      </w:r>
      <w:r w:rsidR="001F61D9" w:rsidRPr="001861E1">
        <w:rPr>
          <w:rFonts w:ascii="Arial" w:hAnsi="Arial" w:cs="Arial"/>
          <w:b/>
          <w:color w:val="auto"/>
        </w:rPr>
        <w:t xml:space="preserve"> March </w:t>
      </w:r>
      <w:r w:rsidRPr="001861E1">
        <w:rPr>
          <w:rFonts w:ascii="Arial" w:hAnsi="Arial" w:cs="Arial"/>
          <w:b/>
          <w:color w:val="auto"/>
        </w:rPr>
        <w:t>2017</w:t>
      </w:r>
      <w:bookmarkStart w:id="0" w:name="_GoBack"/>
      <w:bookmarkEnd w:id="0"/>
    </w:p>
    <w:p w:rsidR="008E5F78" w:rsidRDefault="008E5F78"/>
    <w:p w:rsidR="00ED248D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 xml:space="preserve">This exercise aims to stimulate the imagination and focus people’s thoughts on what they would like to see </w:t>
      </w:r>
      <w:proofErr w:type="spellStart"/>
      <w:proofErr w:type="gramStart"/>
      <w:r w:rsidRPr="001861E1">
        <w:rPr>
          <w:rFonts w:ascii="Arial" w:hAnsi="Arial" w:cs="Arial"/>
          <w:sz w:val="24"/>
          <w:szCs w:val="24"/>
        </w:rPr>
        <w:t>SoF</w:t>
      </w:r>
      <w:proofErr w:type="spellEnd"/>
      <w:proofErr w:type="gramEnd"/>
      <w:r w:rsidRPr="001861E1">
        <w:rPr>
          <w:rFonts w:ascii="Arial" w:hAnsi="Arial" w:cs="Arial"/>
          <w:sz w:val="24"/>
          <w:szCs w:val="24"/>
        </w:rPr>
        <w:t xml:space="preserve"> achieve in three years’ time.</w:t>
      </w:r>
      <w:r w:rsidR="00ED248D" w:rsidRPr="001861E1">
        <w:rPr>
          <w:rFonts w:ascii="Arial" w:hAnsi="Arial" w:cs="Arial"/>
          <w:sz w:val="24"/>
          <w:szCs w:val="24"/>
        </w:rPr>
        <w:t xml:space="preserve">  We will have some time at the AGM to do this exercise. We are putting this document on the website to give people an opportunity to have a think beforehand and/or to see in more detail what the plan is for the AGM. We will be completing the exercises in groups so please come with an open mind.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>People don’t necessarily have to be realistic, but can be if they find that easier. Here is a series of headlines.</w:t>
      </w:r>
    </w:p>
    <w:p w:rsidR="008E5F78" w:rsidRPr="001861E1" w:rsidRDefault="001F61D9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>In groups of three or four, p</w:t>
      </w:r>
      <w:r w:rsidR="008E5F78" w:rsidRPr="001861E1">
        <w:rPr>
          <w:rFonts w:ascii="Arial" w:hAnsi="Arial" w:cs="Arial"/>
          <w:sz w:val="24"/>
          <w:szCs w:val="24"/>
        </w:rPr>
        <w:t>lease take 10- 15 minutes either to fill in the blanks, write the first line of the article or write your own headline.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>Sisters of Frida wins historic victory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>Sisters are doing it for themselves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>New ways of tackling violence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 xml:space="preserve">Landmark court ruling/ court victory 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>New decade, new ………………………….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>……………………………opens / closes the ……………………………………..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lastRenderedPageBreak/>
        <w:t>New space made for ……………………………….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>………………………changes the way ……………………….think about ………………………..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 xml:space="preserve">Revolutionary new ………………………..changes the way ……………………….. </w:t>
      </w:r>
      <w:proofErr w:type="gramStart"/>
      <w:r w:rsidRPr="001861E1">
        <w:rPr>
          <w:rFonts w:ascii="Arial" w:hAnsi="Arial" w:cs="Arial"/>
          <w:sz w:val="24"/>
          <w:szCs w:val="24"/>
        </w:rPr>
        <w:t>is</w:t>
      </w:r>
      <w:proofErr w:type="gramEnd"/>
      <w:r w:rsidRPr="001861E1">
        <w:rPr>
          <w:rFonts w:ascii="Arial" w:hAnsi="Arial" w:cs="Arial"/>
          <w:sz w:val="24"/>
          <w:szCs w:val="24"/>
        </w:rPr>
        <w:t xml:space="preserve"> done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>……………………..and ……………………………..join forces to ……………………………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  <w:r w:rsidRPr="001861E1">
        <w:rPr>
          <w:rFonts w:ascii="Arial" w:hAnsi="Arial" w:cs="Arial"/>
          <w:sz w:val="24"/>
          <w:szCs w:val="24"/>
        </w:rPr>
        <w:t>………………………….stars in …………………………………………….</w:t>
      </w: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p w:rsidR="008E5F78" w:rsidRPr="001861E1" w:rsidRDefault="008E5F78">
      <w:pPr>
        <w:rPr>
          <w:rFonts w:ascii="Arial" w:hAnsi="Arial" w:cs="Arial"/>
          <w:sz w:val="24"/>
          <w:szCs w:val="24"/>
        </w:rPr>
      </w:pPr>
    </w:p>
    <w:sectPr w:rsidR="008E5F78" w:rsidRPr="00186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78"/>
    <w:rsid w:val="0009794D"/>
    <w:rsid w:val="001861E1"/>
    <w:rsid w:val="001913FA"/>
    <w:rsid w:val="001F61D9"/>
    <w:rsid w:val="002A064A"/>
    <w:rsid w:val="003A6449"/>
    <w:rsid w:val="00644224"/>
    <w:rsid w:val="006F70C8"/>
    <w:rsid w:val="008E5F78"/>
    <w:rsid w:val="00B0683F"/>
    <w:rsid w:val="00C144A1"/>
    <w:rsid w:val="00ED248D"/>
    <w:rsid w:val="00F4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6E3A7-2C0D-4D88-A8D0-1C00C3B7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Parker</dc:creator>
  <cp:keywords/>
  <dc:description/>
  <cp:lastModifiedBy>Eleanor Lisney</cp:lastModifiedBy>
  <cp:revision>2</cp:revision>
  <dcterms:created xsi:type="dcterms:W3CDTF">2017-03-17T19:20:00Z</dcterms:created>
  <dcterms:modified xsi:type="dcterms:W3CDTF">2017-03-17T19:20:00Z</dcterms:modified>
</cp:coreProperties>
</file>